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8C9" w:rsidRPr="00B266B0" w:rsidRDefault="00DF08C9" w:rsidP="00DF08C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Pr="00B266B0">
        <w:rPr>
          <w:noProof w:val="0"/>
          <w:sz w:val="24"/>
          <w:szCs w:val="24"/>
        </w:rPr>
        <w:t xml:space="preserve">Meeting </w:t>
      </w:r>
      <w:r>
        <w:rPr>
          <w:noProof w:val="0"/>
          <w:sz w:val="24"/>
          <w:szCs w:val="24"/>
        </w:rPr>
        <w:t>#97bis</w:t>
      </w:r>
      <w:r w:rsidRPr="00B266B0">
        <w:rPr>
          <w:bCs/>
          <w:noProof w:val="0"/>
          <w:sz w:val="24"/>
          <w:szCs w:val="24"/>
        </w:rPr>
        <w:tab/>
      </w:r>
      <w:r w:rsidR="00630A42" w:rsidRPr="00630A42">
        <w:rPr>
          <w:bCs/>
          <w:noProof w:val="0"/>
          <w:sz w:val="24"/>
          <w:szCs w:val="24"/>
        </w:rPr>
        <w:t>R2-1703952</w:t>
      </w:r>
    </w:p>
    <w:p w:rsidR="00DF08C9" w:rsidRPr="00B266B0" w:rsidRDefault="00DF08C9" w:rsidP="00DF08C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3 - 7 April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:rsidR="00DF08C9" w:rsidRPr="00B266B0" w:rsidRDefault="00DF08C9" w:rsidP="00DF08C9">
      <w:pPr>
        <w:pStyle w:val="Header"/>
        <w:rPr>
          <w:bCs/>
          <w:noProof w:val="0"/>
          <w:sz w:val="24"/>
        </w:rPr>
      </w:pPr>
    </w:p>
    <w:p w:rsidR="00DF08C9" w:rsidRPr="00B266B0" w:rsidRDefault="00DF08C9" w:rsidP="00DF08C9">
      <w:pPr>
        <w:pStyle w:val="Header"/>
        <w:rPr>
          <w:bCs/>
          <w:noProof w:val="0"/>
          <w:sz w:val="24"/>
        </w:rPr>
      </w:pPr>
    </w:p>
    <w:p w:rsidR="00DF08C9" w:rsidRPr="00B266B0" w:rsidRDefault="00DF08C9" w:rsidP="00DF08C9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10.2.1</w:t>
      </w:r>
    </w:p>
    <w:p w:rsidR="00DF08C9" w:rsidRDefault="00DF08C9" w:rsidP="00DF08C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Rapporteur (Nokia)</w:t>
      </w:r>
    </w:p>
    <w:p w:rsidR="00DF08C9" w:rsidRDefault="00DF08C9" w:rsidP="00DF08C9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93AC7">
        <w:rPr>
          <w:rFonts w:ascii="Arial" w:hAnsi="Arial" w:cs="Arial"/>
          <w:b/>
          <w:bCs/>
          <w:sz w:val="24"/>
        </w:rPr>
        <w:t>NG-RAN Stage 2</w:t>
      </w:r>
    </w:p>
    <w:p w:rsidR="00DF08C9" w:rsidRDefault="00DF08C9" w:rsidP="00DF08C9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:rsidR="00DF08C9" w:rsidRPr="00B266B0" w:rsidRDefault="00DF08C9" w:rsidP="00DF08C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080512" w:rsidRDefault="00B4083C" w:rsidP="00CD4C7B">
      <w:r>
        <w:t>The following changes have been incorporated</w:t>
      </w:r>
      <w:r w:rsidR="00DB1C31">
        <w:t xml:space="preserve"> to TS 38.300</w:t>
      </w:r>
      <w:r>
        <w:t>:</w:t>
      </w:r>
    </w:p>
    <w:p w:rsidR="00B4083C" w:rsidRDefault="00B4083C" w:rsidP="00B4083C">
      <w:pPr>
        <w:pStyle w:val="B1"/>
      </w:pPr>
      <w:r>
        <w:t>-</w:t>
      </w:r>
      <w:r>
        <w:tab/>
        <w:t>Stage 2 Details of ARQ operation makred as FFS;</w:t>
      </w:r>
    </w:p>
    <w:p w:rsidR="00B4083C" w:rsidRDefault="00B4083C" w:rsidP="00B4083C">
      <w:pPr>
        <w:pStyle w:val="B1"/>
      </w:pPr>
      <w:r>
        <w:t>-</w:t>
      </w:r>
      <w:r>
        <w:tab/>
        <w:t>Placeholder for CU/DU Split overview added;</w:t>
      </w:r>
    </w:p>
    <w:p w:rsidR="00B4083C" w:rsidRDefault="00B4083C" w:rsidP="00B4083C">
      <w:pPr>
        <w:pStyle w:val="B1"/>
      </w:pPr>
      <w:r>
        <w:t>-</w:t>
      </w:r>
      <w:r>
        <w:tab/>
        <w:t>Outdated editor notes removes;</w:t>
      </w:r>
    </w:p>
    <w:p w:rsidR="00B4083C" w:rsidRDefault="00B4083C" w:rsidP="00B4083C">
      <w:pPr>
        <w:pStyle w:val="B1"/>
      </w:pPr>
      <w:r>
        <w:t>-</w:t>
      </w:r>
      <w:r>
        <w:tab/>
        <w:t>Protocol Architecture updated;</w:t>
      </w:r>
    </w:p>
    <w:p w:rsidR="00B4083C" w:rsidRDefault="00B4083C" w:rsidP="00B4083C">
      <w:pPr>
        <w:pStyle w:val="B1"/>
      </w:pPr>
      <w:r>
        <w:t>-</w:t>
      </w:r>
      <w:r>
        <w:tab/>
        <w:t>NG-RAN terminology aligned;</w:t>
      </w:r>
    </w:p>
    <w:p w:rsidR="00B4083C" w:rsidRDefault="00B4083C" w:rsidP="00B4083C">
      <w:pPr>
        <w:pStyle w:val="B1"/>
      </w:pPr>
      <w:r>
        <w:t>-</w:t>
      </w:r>
      <w:r>
        <w:tab/>
        <w:t>Header placement in the L</w:t>
      </w:r>
      <w:r w:rsidR="00212CE7">
        <w:t>2 overview put as FFS;</w:t>
      </w:r>
    </w:p>
    <w:p w:rsidR="00212CE7" w:rsidRDefault="00212CE7" w:rsidP="00212CE7">
      <w:pPr>
        <w:pStyle w:val="B1"/>
      </w:pPr>
      <w:r>
        <w:t xml:space="preserve">- </w:t>
      </w:r>
      <w:r>
        <w:tab/>
        <w:t>D</w:t>
      </w:r>
      <w:r>
        <w:t>esciption of measurements for mobility clarified</w:t>
      </w:r>
      <w:r>
        <w:t>;</w:t>
      </w:r>
    </w:p>
    <w:p w:rsidR="00212CE7" w:rsidRDefault="00212CE7" w:rsidP="00212CE7">
      <w:pPr>
        <w:pStyle w:val="B1"/>
      </w:pPr>
      <w:r>
        <w:t xml:space="preserve">- </w:t>
      </w:r>
      <w:r>
        <w:tab/>
        <w:t>S</w:t>
      </w:r>
      <w:r>
        <w:t>ome cell reselection details put FFS</w:t>
      </w:r>
      <w:r>
        <w:t>;</w:t>
      </w:r>
    </w:p>
    <w:p w:rsidR="00212CE7" w:rsidRDefault="00212CE7" w:rsidP="00212CE7">
      <w:pPr>
        <w:pStyle w:val="B1"/>
      </w:pPr>
      <w:r>
        <w:t>-</w:t>
      </w:r>
      <w:r>
        <w:tab/>
        <w:t>O</w:t>
      </w:r>
      <w:bookmarkStart w:id="1" w:name="_GoBack"/>
      <w:bookmarkEnd w:id="1"/>
      <w:r>
        <w:t>utdated references removed</w:t>
      </w:r>
      <w:r>
        <w:t>;</w:t>
      </w:r>
    </w:p>
    <w:p w:rsidR="00B4083C" w:rsidRDefault="00B4083C" w:rsidP="00B4083C">
      <w:r>
        <w:t>The following issues have been indentified:</w:t>
      </w:r>
    </w:p>
    <w:p w:rsidR="00B4083C" w:rsidRDefault="00B4083C" w:rsidP="00B4083C">
      <w:pPr>
        <w:pStyle w:val="B1"/>
      </w:pPr>
      <w:r>
        <w:t>-</w:t>
      </w:r>
      <w:r>
        <w:tab/>
      </w:r>
      <w:r w:rsidRPr="00B4083C">
        <w:rPr>
          <w:b/>
        </w:rPr>
        <w:t>RRC state description</w:t>
      </w:r>
      <w:r>
        <w:t>: NG-RAN is used (as in the TR) but it is not clear whether the agreements apply to E-UTRAN connected to 5GC or not:</w:t>
      </w:r>
    </w:p>
    <w:p w:rsidR="00B4083C" w:rsidRDefault="00B4083C" w:rsidP="00B4083C">
      <w:pPr>
        <w:pStyle w:val="B1"/>
      </w:pPr>
    </w:p>
    <w:p w:rsidR="00B4083C" w:rsidRPr="00B4083C" w:rsidRDefault="00B4083C" w:rsidP="00B4083C">
      <w:pPr>
        <w:pStyle w:val="Heading2"/>
        <w:ind w:left="1418"/>
        <w:rPr>
          <w:i/>
          <w:lang w:eastAsia="ja-JP"/>
        </w:rPr>
      </w:pPr>
      <w:bookmarkStart w:id="2" w:name="_Toc476249000"/>
      <w:bookmarkStart w:id="3" w:name="_Toc477966589"/>
      <w:r w:rsidRPr="00B4083C">
        <w:rPr>
          <w:i/>
          <w:lang w:eastAsia="ja-JP"/>
        </w:rPr>
        <w:t>7.2</w:t>
      </w:r>
      <w:r w:rsidRPr="00B4083C">
        <w:rPr>
          <w:rFonts w:hint="eastAsia"/>
          <w:i/>
          <w:lang w:eastAsia="ja-JP"/>
        </w:rPr>
        <w:tab/>
      </w:r>
      <w:bookmarkEnd w:id="2"/>
      <w:r w:rsidRPr="00B4083C">
        <w:rPr>
          <w:i/>
          <w:lang w:eastAsia="ja-JP"/>
        </w:rPr>
        <w:t>Protocol States</w:t>
      </w:r>
      <w:bookmarkEnd w:id="3"/>
    </w:p>
    <w:p w:rsidR="00B4083C" w:rsidRPr="00B4083C" w:rsidRDefault="00B4083C" w:rsidP="00B4083C">
      <w:pPr>
        <w:ind w:left="284"/>
        <w:rPr>
          <w:i/>
          <w:lang w:eastAsia="ja-JP"/>
        </w:rPr>
      </w:pPr>
      <w:r w:rsidRPr="00B4083C">
        <w:rPr>
          <w:i/>
          <w:lang w:eastAsia="ja-JP"/>
        </w:rPr>
        <w:t>RRC supports the following states which can be characterised as follows:</w:t>
      </w:r>
    </w:p>
    <w:p w:rsidR="00B4083C" w:rsidRPr="00B4083C" w:rsidRDefault="00B4083C" w:rsidP="00B4083C">
      <w:pPr>
        <w:pStyle w:val="B1"/>
        <w:ind w:left="852"/>
        <w:rPr>
          <w:i/>
          <w:lang w:eastAsia="ja-JP"/>
        </w:rPr>
      </w:pPr>
      <w:r w:rsidRPr="00B4083C">
        <w:rPr>
          <w:b/>
          <w:i/>
          <w:lang w:eastAsia="ja-JP"/>
        </w:rPr>
        <w:t>-</w:t>
      </w:r>
      <w:r w:rsidRPr="00B4083C">
        <w:rPr>
          <w:b/>
          <w:i/>
          <w:lang w:eastAsia="ja-JP"/>
        </w:rPr>
        <w:tab/>
        <w:t>RRC_IDLE</w:t>
      </w:r>
      <w:r w:rsidRPr="00B4083C">
        <w:rPr>
          <w:i/>
          <w:lang w:eastAsia="ja-JP"/>
        </w:rPr>
        <w:t>:</w:t>
      </w:r>
    </w:p>
    <w:p w:rsidR="00B4083C" w:rsidRPr="00B4083C" w:rsidRDefault="00B4083C" w:rsidP="00B4083C">
      <w:pPr>
        <w:pStyle w:val="B2"/>
        <w:ind w:left="1135"/>
        <w:rPr>
          <w:i/>
        </w:rPr>
      </w:pPr>
      <w:r w:rsidRPr="00B4083C">
        <w:rPr>
          <w:i/>
        </w:rPr>
        <w:t>-</w:t>
      </w:r>
      <w:r w:rsidRPr="00B4083C">
        <w:rPr>
          <w:i/>
        </w:rPr>
        <w:tab/>
        <w:t>PLMN selection;</w:t>
      </w:r>
    </w:p>
    <w:p w:rsidR="00B4083C" w:rsidRPr="00B4083C" w:rsidRDefault="00B4083C" w:rsidP="00B4083C">
      <w:pPr>
        <w:pStyle w:val="B2"/>
        <w:ind w:left="1135"/>
        <w:rPr>
          <w:i/>
        </w:rPr>
      </w:pPr>
      <w:r w:rsidRPr="00B4083C">
        <w:rPr>
          <w:i/>
        </w:rPr>
        <w:t>-</w:t>
      </w:r>
      <w:r w:rsidRPr="00B4083C">
        <w:rPr>
          <w:i/>
        </w:rPr>
        <w:tab/>
        <w:t>DRX configured by NAS;</w:t>
      </w:r>
    </w:p>
    <w:p w:rsidR="00B4083C" w:rsidRPr="00B4083C" w:rsidRDefault="00B4083C" w:rsidP="00B4083C">
      <w:pPr>
        <w:pStyle w:val="B2"/>
        <w:ind w:left="1135"/>
        <w:rPr>
          <w:i/>
        </w:rPr>
      </w:pPr>
      <w:r w:rsidRPr="00B4083C">
        <w:rPr>
          <w:i/>
        </w:rPr>
        <w:t>-</w:t>
      </w:r>
      <w:r w:rsidRPr="00B4083C">
        <w:rPr>
          <w:i/>
        </w:rPr>
        <w:tab/>
        <w:t>Broadcast of system information;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Cell re-selection mobility;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Paging (initiated and area managed by 5GC);</w:t>
      </w:r>
    </w:p>
    <w:p w:rsidR="00B4083C" w:rsidRPr="00B4083C" w:rsidRDefault="00B4083C" w:rsidP="00B4083C">
      <w:pPr>
        <w:pStyle w:val="Guidance"/>
        <w:ind w:left="284"/>
        <w:rPr>
          <w:iCs/>
          <w:color w:val="FF0000"/>
          <w:lang w:eastAsia="ja-JP"/>
        </w:rPr>
      </w:pPr>
      <w:r w:rsidRPr="00B4083C">
        <w:rPr>
          <w:iCs/>
          <w:color w:val="FF0000"/>
          <w:lang w:eastAsia="ja-JP"/>
        </w:rPr>
        <w:t>FFS whether the UE AS context is not stored in any gNB or in the UE.</w:t>
      </w:r>
    </w:p>
    <w:p w:rsidR="00B4083C" w:rsidRPr="00B4083C" w:rsidRDefault="00B4083C" w:rsidP="00B4083C">
      <w:pPr>
        <w:pStyle w:val="B1"/>
        <w:ind w:left="852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</w:r>
      <w:r w:rsidRPr="00B4083C">
        <w:rPr>
          <w:b/>
          <w:i/>
          <w:lang w:eastAsia="ja-JP"/>
        </w:rPr>
        <w:t>RRC_INACTIVE</w:t>
      </w:r>
      <w:r w:rsidRPr="00B4083C">
        <w:rPr>
          <w:i/>
          <w:lang w:eastAsia="ja-JP"/>
        </w:rPr>
        <w:t>: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Cell re-selection mobility;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lastRenderedPageBreak/>
        <w:t>-</w:t>
      </w:r>
      <w:r w:rsidRPr="00B4083C">
        <w:rPr>
          <w:i/>
          <w:lang w:eastAsia="ja-JP"/>
        </w:rPr>
        <w:tab/>
        <w:t>5GC - NG-RAN connection (both C/U-planes) is established for UE;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The UE AS context is stored in at least one gNB and the UE;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</w:r>
      <w:r w:rsidRPr="00B4083C">
        <w:rPr>
          <w:rFonts w:hint="eastAsia"/>
          <w:i/>
          <w:lang w:eastAsia="ja-JP"/>
        </w:rPr>
        <w:t>Paging</w:t>
      </w:r>
      <w:r w:rsidRPr="00B4083C">
        <w:rPr>
          <w:i/>
          <w:lang w:eastAsia="ja-JP"/>
        </w:rPr>
        <w:t xml:space="preserve"> is initiated by NG-RAN;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RAN-based notification area is managed by NG- RAN;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NG-RAN knows the RAN-based notification area which the UE belongs to;</w:t>
      </w:r>
    </w:p>
    <w:p w:rsidR="00B4083C" w:rsidRPr="00B4083C" w:rsidRDefault="00B4083C" w:rsidP="00B4083C">
      <w:pPr>
        <w:pStyle w:val="Guidance"/>
        <w:ind w:left="284"/>
        <w:rPr>
          <w:iCs/>
          <w:color w:val="FF0000"/>
          <w:lang w:eastAsia="ja-JP"/>
        </w:rPr>
      </w:pPr>
      <w:r w:rsidRPr="00B4083C">
        <w:rPr>
          <w:iCs/>
          <w:color w:val="FF0000"/>
          <w:lang w:eastAsia="ja-JP"/>
        </w:rPr>
        <w:t>FFS if data transmission in possible in INACTIVE</w:t>
      </w:r>
    </w:p>
    <w:p w:rsidR="00B4083C" w:rsidRPr="00B4083C" w:rsidRDefault="00B4083C" w:rsidP="00B4083C">
      <w:pPr>
        <w:pStyle w:val="B1"/>
        <w:ind w:left="852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</w:r>
      <w:r w:rsidRPr="00B4083C">
        <w:rPr>
          <w:b/>
          <w:i/>
          <w:lang w:eastAsia="ja-JP"/>
        </w:rPr>
        <w:t>RRC_CONNECTED</w:t>
      </w:r>
      <w:r w:rsidRPr="00B4083C">
        <w:rPr>
          <w:i/>
          <w:lang w:eastAsia="ja-JP"/>
        </w:rPr>
        <w:t>: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The UE has an NG-RAN RRC connection;</w:t>
      </w:r>
    </w:p>
    <w:p w:rsidR="00B4083C" w:rsidRPr="00B4083C" w:rsidRDefault="00B4083C" w:rsidP="00B4083C">
      <w:pPr>
        <w:pStyle w:val="B2"/>
        <w:ind w:left="1135"/>
        <w:rPr>
          <w:i/>
          <w:lang w:eastAsia="ja-JP"/>
        </w:rPr>
      </w:pPr>
      <w:r w:rsidRPr="00B4083C">
        <w:rPr>
          <w:i/>
          <w:lang w:eastAsia="ja-JP"/>
        </w:rPr>
        <w:t>-</w:t>
      </w:r>
      <w:r w:rsidRPr="00B4083C">
        <w:rPr>
          <w:i/>
          <w:lang w:eastAsia="ja-JP"/>
        </w:rPr>
        <w:tab/>
        <w:t>The UE has an AS context in NR;</w:t>
      </w:r>
    </w:p>
    <w:p w:rsidR="00B4083C" w:rsidRPr="00A6190B" w:rsidRDefault="00B4083C" w:rsidP="00B4083C">
      <w:pPr>
        <w:pStyle w:val="B2"/>
        <w:ind w:left="1135"/>
        <w:rPr>
          <w:i/>
          <w:lang w:eastAsia="ja-JP"/>
        </w:rPr>
      </w:pPr>
      <w:r w:rsidRPr="00A6190B">
        <w:rPr>
          <w:i/>
          <w:lang w:eastAsia="ja-JP"/>
        </w:rPr>
        <w:t>-</w:t>
      </w:r>
      <w:r w:rsidRPr="00A6190B">
        <w:rPr>
          <w:i/>
          <w:lang w:eastAsia="ja-JP"/>
        </w:rPr>
        <w:tab/>
        <w:t>NG-RAN knows the cell which the UE belongs to;</w:t>
      </w:r>
    </w:p>
    <w:p w:rsidR="00B4083C" w:rsidRPr="00A6190B" w:rsidRDefault="00B4083C" w:rsidP="00B4083C">
      <w:pPr>
        <w:pStyle w:val="B2"/>
        <w:ind w:left="1135"/>
        <w:rPr>
          <w:i/>
          <w:lang w:eastAsia="ja-JP"/>
        </w:rPr>
      </w:pPr>
      <w:r w:rsidRPr="00A6190B">
        <w:rPr>
          <w:i/>
          <w:lang w:eastAsia="ja-JP"/>
        </w:rPr>
        <w:t>-</w:t>
      </w:r>
      <w:r w:rsidRPr="00A6190B">
        <w:rPr>
          <w:i/>
          <w:lang w:eastAsia="ja-JP"/>
        </w:rPr>
        <w:tab/>
        <w:t>Transfer of unicast data to/from the UE;</w:t>
      </w:r>
    </w:p>
    <w:p w:rsidR="00B4083C" w:rsidRPr="00A6190B" w:rsidRDefault="00B4083C" w:rsidP="00B4083C">
      <w:pPr>
        <w:pStyle w:val="B2"/>
        <w:ind w:left="1135"/>
        <w:rPr>
          <w:i/>
          <w:lang w:eastAsia="ja-JP"/>
        </w:rPr>
      </w:pPr>
      <w:r w:rsidRPr="00A6190B">
        <w:rPr>
          <w:i/>
          <w:lang w:eastAsia="ja-JP"/>
        </w:rPr>
        <w:t>-</w:t>
      </w:r>
      <w:r w:rsidRPr="00A6190B">
        <w:rPr>
          <w:i/>
          <w:lang w:eastAsia="ja-JP"/>
        </w:rPr>
        <w:tab/>
        <w:t>Network controlled mobility including measurements.</w:t>
      </w:r>
    </w:p>
    <w:p w:rsidR="00B4083C" w:rsidRDefault="00B4083C" w:rsidP="00B4083C">
      <w:pPr>
        <w:pStyle w:val="B1"/>
      </w:pPr>
    </w:p>
    <w:p w:rsidR="00EB39F4" w:rsidRDefault="00EB39F4" w:rsidP="00EB39F4">
      <w:pPr>
        <w:pStyle w:val="B1"/>
      </w:pPr>
      <w:r>
        <w:t>-</w:t>
      </w:r>
      <w:r>
        <w:tab/>
      </w:r>
      <w:r w:rsidRPr="00EB39F4">
        <w:rPr>
          <w:b/>
        </w:rPr>
        <w:t>Description of MAC functionalities</w:t>
      </w:r>
      <w:r>
        <w:t>: the text in 6.2.1 reads “</w:t>
      </w:r>
      <w:r w:rsidRPr="00EB39F4">
        <w:rPr>
          <w:i/>
          <w:lang w:eastAsia="ja-JP"/>
        </w:rPr>
        <w:t>Multiplexing/demultiplexing of MAC SDUs belonging to one or different logical channels into/from transport blocks (TB) delivered to/from the physical layer on transport channels;</w:t>
      </w:r>
      <w:r>
        <w:t xml:space="preserve">” but the figures describes concatenation separetly. We either need to remove concatenation from the figure or ammend the description </w:t>
      </w:r>
      <w:r w:rsidR="00734426">
        <w:t>in 6.2.1 to distinguish multiple</w:t>
      </w:r>
      <w:r>
        <w:t>xing of bearers from concatenation, for instance::</w:t>
      </w:r>
    </w:p>
    <w:p w:rsidR="00EB39F4" w:rsidRDefault="00EB39F4" w:rsidP="00EB39F4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Concatenation of MAC SDUs belonging to one logical channel;</w:t>
      </w:r>
    </w:p>
    <w:p w:rsidR="00EB39F4" w:rsidRPr="00CD4C7B" w:rsidRDefault="00EB39F4" w:rsidP="00EB39F4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2432FD">
        <w:rPr>
          <w:lang w:eastAsia="ja-JP"/>
        </w:rPr>
        <w:t>Multiplexing/demultiplexing of MAC SDUs belonging to different logical channels into/from transport blocks (TB) delivered to/from the physical layer on transport channels;</w:t>
      </w:r>
    </w:p>
    <w:sectPr w:rsidR="00EB39F4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2A2" w:rsidRDefault="00D322A2">
      <w:r>
        <w:separator/>
      </w:r>
    </w:p>
  </w:endnote>
  <w:endnote w:type="continuationSeparator" w:id="0">
    <w:p w:rsidR="00D322A2" w:rsidRDefault="00D3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2A2" w:rsidRDefault="00D322A2">
      <w:r>
        <w:separator/>
      </w:r>
    </w:p>
  </w:footnote>
  <w:footnote w:type="continuationSeparator" w:id="0">
    <w:p w:rsidR="00D322A2" w:rsidRDefault="00D32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45075"/>
    <w:rsid w:val="001741A0"/>
    <w:rsid w:val="00194CD0"/>
    <w:rsid w:val="001A6EBE"/>
    <w:rsid w:val="001B49C9"/>
    <w:rsid w:val="001F168B"/>
    <w:rsid w:val="001F7831"/>
    <w:rsid w:val="00204045"/>
    <w:rsid w:val="00212CE7"/>
    <w:rsid w:val="0022606D"/>
    <w:rsid w:val="002747EC"/>
    <w:rsid w:val="002855BF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30A42"/>
    <w:rsid w:val="00646D99"/>
    <w:rsid w:val="00656910"/>
    <w:rsid w:val="006C66D8"/>
    <w:rsid w:val="006D1E24"/>
    <w:rsid w:val="006E1417"/>
    <w:rsid w:val="006F6A2C"/>
    <w:rsid w:val="00734426"/>
    <w:rsid w:val="00734A5B"/>
    <w:rsid w:val="007423C0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6562A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4BB0"/>
    <w:rsid w:val="009A0AF3"/>
    <w:rsid w:val="009B07CD"/>
    <w:rsid w:val="009C19E9"/>
    <w:rsid w:val="00A10F02"/>
    <w:rsid w:val="00A204CA"/>
    <w:rsid w:val="00A53724"/>
    <w:rsid w:val="00A6190B"/>
    <w:rsid w:val="00A82346"/>
    <w:rsid w:val="00A9671C"/>
    <w:rsid w:val="00AA1553"/>
    <w:rsid w:val="00AD0A83"/>
    <w:rsid w:val="00B15449"/>
    <w:rsid w:val="00B4083C"/>
    <w:rsid w:val="00B47FD1"/>
    <w:rsid w:val="00B516BB"/>
    <w:rsid w:val="00C12B51"/>
    <w:rsid w:val="00C24650"/>
    <w:rsid w:val="00C33079"/>
    <w:rsid w:val="00C83A13"/>
    <w:rsid w:val="00C92967"/>
    <w:rsid w:val="00C93AC7"/>
    <w:rsid w:val="00CA3D0C"/>
    <w:rsid w:val="00CA654B"/>
    <w:rsid w:val="00CD4C7B"/>
    <w:rsid w:val="00D322A2"/>
    <w:rsid w:val="00D738D6"/>
    <w:rsid w:val="00D80795"/>
    <w:rsid w:val="00D87E00"/>
    <w:rsid w:val="00D9134D"/>
    <w:rsid w:val="00D96D11"/>
    <w:rsid w:val="00DA7A03"/>
    <w:rsid w:val="00DB1818"/>
    <w:rsid w:val="00DB1C31"/>
    <w:rsid w:val="00DC309B"/>
    <w:rsid w:val="00DC4DA2"/>
    <w:rsid w:val="00DF08C9"/>
    <w:rsid w:val="00E62835"/>
    <w:rsid w:val="00E77645"/>
    <w:rsid w:val="00E83697"/>
    <w:rsid w:val="00EB39F4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  <w:rsid w:val="00F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E9CFEC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4083C"/>
    <w:rPr>
      <w:rFonts w:ascii="Arial" w:hAnsi="Arial"/>
      <w:sz w:val="32"/>
      <w:lang w:eastAsia="en-US"/>
    </w:rPr>
  </w:style>
  <w:style w:type="character" w:customStyle="1" w:styleId="B1Zchn">
    <w:name w:val="B1 Zchn"/>
    <w:link w:val="B1"/>
    <w:rsid w:val="00B4083C"/>
    <w:rPr>
      <w:lang w:eastAsia="en-US"/>
    </w:rPr>
  </w:style>
  <w:style w:type="character" w:customStyle="1" w:styleId="B2Char">
    <w:name w:val="B2 Char"/>
    <w:link w:val="B2"/>
    <w:rsid w:val="00B408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19</cp:revision>
  <dcterms:created xsi:type="dcterms:W3CDTF">2016-08-12T03:53:00Z</dcterms:created>
  <dcterms:modified xsi:type="dcterms:W3CDTF">2017-04-07T18:46:00Z</dcterms:modified>
</cp:coreProperties>
</file>